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5" w:rsidRPr="007D68A5" w:rsidRDefault="007D68A5" w:rsidP="007D68A5">
      <w:pPr>
        <w:tabs>
          <w:tab w:val="left" w:pos="5390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8A5" w:rsidRPr="007D68A5" w:rsidRDefault="007D68A5" w:rsidP="007D68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«__» ______________ 2018 г. № ____</w:t>
      </w:r>
    </w:p>
    <w:p w:rsidR="007D68A5" w:rsidRPr="007D68A5" w:rsidRDefault="007D68A5" w:rsidP="007D6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7D68A5" w:rsidRPr="007D68A5" w:rsidRDefault="007D68A5" w:rsidP="007D6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spacing w:after="0"/>
        <w:ind w:left="284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</w:p>
    <w:p w:rsidR="007D68A5" w:rsidRPr="007D68A5" w:rsidRDefault="007D68A5" w:rsidP="007D68A5">
      <w:pPr>
        <w:spacing w:after="0"/>
        <w:ind w:left="284"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«Планирование контрольной деятельности органа внутреннего государственного (муниципального) финансового контроля» </w:t>
      </w:r>
    </w:p>
    <w:p w:rsidR="007D68A5" w:rsidRPr="007D68A5" w:rsidRDefault="007D68A5" w:rsidP="007D68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269.2 Бюджетного кодекса Российской Федерации Правительство Российской Федерации </w:t>
      </w:r>
      <w:proofErr w:type="gramStart"/>
      <w:r w:rsidRPr="007D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68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е т:</w:t>
      </w:r>
    </w:p>
    <w:p w:rsidR="007D68A5" w:rsidRPr="007D68A5" w:rsidRDefault="007D68A5" w:rsidP="007D68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7D68A5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r w:rsidRPr="007D68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стандарт внутреннего государственного (муниципального) финансового контроля «Планирование контрольной деятельности органа внутреннего государственного (муниципального) финансового контроля»</w:t>
      </w:r>
      <w:r w:rsidRPr="007D68A5">
        <w:rPr>
          <w:rFonts w:ascii="Times New Roman" w:hAnsi="Times New Roman" w:cs="Times New Roman"/>
          <w:sz w:val="28"/>
          <w:szCs w:val="28"/>
        </w:rPr>
        <w:t>.</w:t>
      </w:r>
    </w:p>
    <w:p w:rsidR="007D68A5" w:rsidRDefault="007D68A5" w:rsidP="007D68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8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7D68A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7D68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Установить, что прилагаемый стандарт применяется, начиная с 1 января 202</w:t>
      </w:r>
      <w:r w:rsidR="00431E7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7D68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496341" w:rsidRPr="007D68A5" w:rsidRDefault="00496341" w:rsidP="00496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68A5" w:rsidRPr="007D68A5" w:rsidRDefault="007D68A5" w:rsidP="007D6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7D68A5" w:rsidRPr="007D68A5" w:rsidTr="007D68A5">
        <w:trPr>
          <w:trHeight w:val="301"/>
        </w:trPr>
        <w:tc>
          <w:tcPr>
            <w:tcW w:w="3828" w:type="dxa"/>
          </w:tcPr>
          <w:p w:rsidR="007D68A5" w:rsidRPr="007D68A5" w:rsidRDefault="007D68A5" w:rsidP="007D68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</w:tc>
        <w:tc>
          <w:tcPr>
            <w:tcW w:w="5670" w:type="dxa"/>
          </w:tcPr>
          <w:p w:rsidR="007D68A5" w:rsidRPr="007D68A5" w:rsidRDefault="007D68A5" w:rsidP="007D68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8A5" w:rsidRPr="007D68A5" w:rsidTr="007D68A5">
        <w:trPr>
          <w:trHeight w:val="287"/>
        </w:trPr>
        <w:tc>
          <w:tcPr>
            <w:tcW w:w="3828" w:type="dxa"/>
          </w:tcPr>
          <w:p w:rsidR="007D68A5" w:rsidRPr="007D68A5" w:rsidRDefault="007D68A5" w:rsidP="007D68A5">
            <w:pPr>
              <w:tabs>
                <w:tab w:val="left" w:pos="751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670" w:type="dxa"/>
          </w:tcPr>
          <w:p w:rsidR="007D68A5" w:rsidRPr="007D68A5" w:rsidRDefault="007D68A5" w:rsidP="007D68A5">
            <w:pPr>
              <w:tabs>
                <w:tab w:val="left" w:pos="7513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Медведев</w:t>
            </w:r>
          </w:p>
        </w:tc>
      </w:tr>
    </w:tbl>
    <w:p w:rsidR="00A417F2" w:rsidRDefault="00A417F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A417F2" w:rsidSect="00D02A2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17F2" w:rsidRDefault="00A417F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417F2" w:rsidRDefault="00B11293" w:rsidP="006D6C6E">
      <w:pPr>
        <w:spacing w:after="0" w:line="360" w:lineRule="atLeast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5E43" w:rsidRDefault="00B11293" w:rsidP="006D6C6E">
      <w:pPr>
        <w:spacing w:after="0" w:line="360" w:lineRule="atLeast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75E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7F2" w:rsidRDefault="00B11293" w:rsidP="006D6C6E">
      <w:pPr>
        <w:spacing w:after="0" w:line="360" w:lineRule="atLeast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417F2" w:rsidRDefault="00B11293" w:rsidP="006D6C6E">
      <w:pPr>
        <w:spacing w:after="0" w:line="360" w:lineRule="atLeast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17F2" w:rsidRDefault="00B11293" w:rsidP="006D6C6E">
      <w:pPr>
        <w:spacing w:after="0" w:line="360" w:lineRule="atLeast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20___ г. № </w:t>
      </w:r>
    </w:p>
    <w:p w:rsidR="00A417F2" w:rsidRDefault="00A417F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417F2" w:rsidRDefault="00A417F2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417F2" w:rsidRDefault="00A417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17F2" w:rsidRDefault="00B1129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стандарт внутреннего государственного (муниципального) финансового контроля «Планирование контрольной деятельности органа внутреннего государственного (муниципального) финансового контроля»</w:t>
      </w:r>
    </w:p>
    <w:p w:rsidR="00A417F2" w:rsidRDefault="00A417F2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F2" w:rsidRPr="006D6C6E" w:rsidRDefault="00B11293">
      <w:pPr>
        <w:pStyle w:val="a3"/>
        <w:numPr>
          <w:ilvl w:val="0"/>
          <w:numId w:val="1"/>
        </w:num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17F2" w:rsidRDefault="00A417F2">
      <w:pPr>
        <w:pStyle w:val="a3"/>
        <w:spacing w:after="0" w:line="36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7F3DD3" w:rsidRDefault="00B11293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стандарт внутреннего государственного финансового контроля «Планирование контрольной деятельности органа внутреннего государственного (муниципального) финансового контроля» (далее – Стандарт) разработан в целях установления  правил (способов) планирования </w:t>
      </w:r>
      <w:r w:rsidRPr="004E1FE5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органа внутреннего государственного (муниципального) финансового контроля</w:t>
      </w:r>
      <w:r w:rsidR="00E34FD3">
        <w:rPr>
          <w:rFonts w:ascii="Times New Roman" w:hAnsi="Times New Roman" w:cs="Times New Roman"/>
          <w:sz w:val="28"/>
          <w:szCs w:val="28"/>
        </w:rPr>
        <w:t xml:space="preserve">, осуществляемой в соответствии с </w:t>
      </w:r>
      <w:r w:rsidR="005B162B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E34FD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162B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1D1" w:rsidRDefault="009351D1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Положения настоящего Стандарта применяются одновременно с применением положений федерального </w:t>
      </w:r>
      <w:r w:rsidRPr="004963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496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</w:t>
      </w:r>
      <w:r>
        <w:rPr>
          <w:rStyle w:val="af2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A19A6" w:rsidRDefault="009351D1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340A">
        <w:rPr>
          <w:rFonts w:ascii="Times New Roman" w:hAnsi="Times New Roman" w:cs="Times New Roman"/>
          <w:sz w:val="28"/>
          <w:szCs w:val="28"/>
        </w:rPr>
        <w:t xml:space="preserve">. </w:t>
      </w:r>
      <w:r w:rsidR="004C340A" w:rsidRPr="004E1FE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E1FE5" w:rsidRPr="004E1FE5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="004C3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40A">
        <w:rPr>
          <w:rFonts w:ascii="Times New Roman" w:hAnsi="Times New Roman" w:cs="Times New Roman"/>
          <w:sz w:val="28"/>
          <w:szCs w:val="28"/>
        </w:rPr>
        <w:t>формирует и утверждает</w:t>
      </w:r>
      <w:proofErr w:type="gramEnd"/>
      <w:r w:rsidR="004C340A">
        <w:rPr>
          <w:rFonts w:ascii="Times New Roman" w:hAnsi="Times New Roman" w:cs="Times New Roman"/>
          <w:sz w:val="28"/>
          <w:szCs w:val="28"/>
        </w:rPr>
        <w:t xml:space="preserve"> документ, устанавливающий на очередной финансовый год перечень и сроки выполнения орган</w:t>
      </w:r>
      <w:r w:rsidR="00796141">
        <w:rPr>
          <w:rFonts w:ascii="Times New Roman" w:hAnsi="Times New Roman" w:cs="Times New Roman"/>
          <w:sz w:val="28"/>
          <w:szCs w:val="28"/>
        </w:rPr>
        <w:t>ом</w:t>
      </w:r>
      <w:r w:rsidR="004C340A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контрольных мероприятий (далее – план контрольных мероприятий)</w:t>
      </w:r>
      <w:r w:rsidR="006A19A6">
        <w:rPr>
          <w:rFonts w:ascii="Times New Roman" w:hAnsi="Times New Roman" w:cs="Times New Roman"/>
          <w:sz w:val="28"/>
          <w:szCs w:val="28"/>
        </w:rPr>
        <w:t>.</w:t>
      </w:r>
    </w:p>
    <w:p w:rsidR="006A19A6" w:rsidRDefault="006A19A6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контрольных мероприятий должен содержать следующую информацию:</w:t>
      </w:r>
    </w:p>
    <w:p w:rsidR="006A19A6" w:rsidRDefault="006A19A6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темы контрольных мероприятий;</w:t>
      </w:r>
    </w:p>
    <w:p w:rsidR="006A19A6" w:rsidRDefault="006A19A6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наименования объектов контроля либо групп объектов контроля по каждому контрольному мероприятию;</w:t>
      </w:r>
    </w:p>
    <w:p w:rsidR="00F314C7" w:rsidRDefault="006A19A6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проверяемый период</w:t>
      </w:r>
      <w:r w:rsidR="00F314C7">
        <w:rPr>
          <w:rFonts w:ascii="Times New Roman" w:hAnsi="Times New Roman" w:cs="Times New Roman"/>
          <w:sz w:val="28"/>
          <w:szCs w:val="28"/>
        </w:rPr>
        <w:t>;</w:t>
      </w:r>
    </w:p>
    <w:p w:rsidR="00F314C7" w:rsidRDefault="006A19A6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сроки проведения контрольных мероприятий</w:t>
      </w:r>
      <w:r w:rsidR="00796141">
        <w:rPr>
          <w:rFonts w:ascii="Times New Roman" w:hAnsi="Times New Roman" w:cs="Times New Roman"/>
          <w:sz w:val="28"/>
          <w:szCs w:val="28"/>
        </w:rPr>
        <w:t>;</w:t>
      </w:r>
    </w:p>
    <w:p w:rsidR="004C340A" w:rsidRDefault="009351D1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340A" w:rsidRPr="006D6C6E">
        <w:rPr>
          <w:rFonts w:ascii="Times New Roman" w:hAnsi="Times New Roman" w:cs="Times New Roman"/>
          <w:sz w:val="28"/>
          <w:szCs w:val="28"/>
        </w:rPr>
        <w:t xml:space="preserve">. </w:t>
      </w:r>
      <w:r w:rsidR="004C340A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формируется с применением </w:t>
      </w:r>
      <w:proofErr w:type="gramStart"/>
      <w:r w:rsidR="004C340A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4C340A">
        <w:rPr>
          <w:rFonts w:ascii="Times New Roman" w:hAnsi="Times New Roman" w:cs="Times New Roman"/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</w:t>
      </w:r>
      <w:r w:rsidR="00E34FD3">
        <w:rPr>
          <w:rFonts w:ascii="Times New Roman" w:hAnsi="Times New Roman" w:cs="Times New Roman"/>
          <w:sz w:val="28"/>
          <w:szCs w:val="28"/>
        </w:rPr>
        <w:t xml:space="preserve">направления его </w:t>
      </w:r>
      <w:r w:rsidR="004C340A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E34FD3">
        <w:rPr>
          <w:rFonts w:ascii="Times New Roman" w:hAnsi="Times New Roman" w:cs="Times New Roman"/>
          <w:sz w:val="28"/>
          <w:szCs w:val="28"/>
        </w:rPr>
        <w:t xml:space="preserve">(далее – предмет контроля) </w:t>
      </w:r>
      <w:r w:rsidR="004C340A">
        <w:rPr>
          <w:rFonts w:ascii="Times New Roman" w:hAnsi="Times New Roman" w:cs="Times New Roman"/>
          <w:sz w:val="28"/>
          <w:szCs w:val="28"/>
        </w:rPr>
        <w:t>к определенной категории риска.</w:t>
      </w:r>
    </w:p>
    <w:p w:rsidR="00A417F2" w:rsidRDefault="004C340A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Стандарта под риском понимается </w:t>
      </w:r>
      <w:r w:rsidR="00B11293">
        <w:rPr>
          <w:rFonts w:ascii="Times New Roman" w:hAnsi="Times New Roman" w:cs="Times New Roman"/>
          <w:sz w:val="28"/>
          <w:szCs w:val="28"/>
        </w:rPr>
        <w:t>вероятность допущения объектом контроля нарушений в проверяемом периоде;</w:t>
      </w:r>
      <w:r w:rsidR="00C64A29">
        <w:rPr>
          <w:rFonts w:ascii="Times New Roman" w:hAnsi="Times New Roman" w:cs="Times New Roman"/>
          <w:sz w:val="28"/>
          <w:szCs w:val="28"/>
        </w:rPr>
        <w:t xml:space="preserve"> под вероятностью допущения нарушения – степень возможности наступления события, негативно влияющего на деятельность объекта контроля в финансово-бюджетной сфере и ее результаты, а также на законность, эффективность и целевой характер использования </w:t>
      </w:r>
      <w:r w:rsidR="00970B35">
        <w:rPr>
          <w:rFonts w:ascii="Times New Roman" w:hAnsi="Times New Roman" w:cs="Times New Roman"/>
          <w:sz w:val="28"/>
          <w:szCs w:val="28"/>
        </w:rPr>
        <w:t>средств бюджета.</w:t>
      </w:r>
    </w:p>
    <w:p w:rsidR="00A417F2" w:rsidRDefault="004C340A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1293">
        <w:rPr>
          <w:rFonts w:ascii="Times New Roman" w:hAnsi="Times New Roman" w:cs="Times New Roman"/>
          <w:sz w:val="28"/>
          <w:szCs w:val="28"/>
        </w:rPr>
        <w:t>атегория риска – диапазон значений риска, имеющий одно из следующих наименований:</w:t>
      </w:r>
    </w:p>
    <w:p w:rsidR="00A417F2" w:rsidRDefault="00B11293" w:rsidP="00F314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чрезвычайно высокий риск (I категория),</w:t>
      </w:r>
    </w:p>
    <w:p w:rsidR="00A417F2" w:rsidRDefault="00B11293" w:rsidP="00F314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риск (II категория),</w:t>
      </w:r>
    </w:p>
    <w:p w:rsidR="00A417F2" w:rsidRDefault="00B11293" w:rsidP="00F314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риск (III категория),</w:t>
      </w:r>
    </w:p>
    <w:p w:rsidR="00A417F2" w:rsidRDefault="00B11293" w:rsidP="00F314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риск (IV категория),</w:t>
      </w:r>
    </w:p>
    <w:p w:rsidR="00A417F2" w:rsidRDefault="00B11293" w:rsidP="00F314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умеренный риск (V категория),</w:t>
      </w:r>
    </w:p>
    <w:p w:rsidR="00A417F2" w:rsidRDefault="00B11293" w:rsidP="00F314C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риск (VI категория)</w:t>
      </w:r>
      <w:r w:rsidR="005D1158">
        <w:rPr>
          <w:rFonts w:ascii="Times New Roman" w:hAnsi="Times New Roman" w:cs="Times New Roman"/>
          <w:sz w:val="28"/>
          <w:szCs w:val="28"/>
        </w:rPr>
        <w:t>.</w:t>
      </w:r>
    </w:p>
    <w:p w:rsidR="00A417F2" w:rsidRDefault="00A417F2" w:rsidP="00F3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7F2" w:rsidRPr="006D6C6E" w:rsidRDefault="00B1129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6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261F21" w:rsidRPr="006D6C6E">
        <w:rPr>
          <w:rFonts w:ascii="Times New Roman" w:hAnsi="Times New Roman" w:cs="Times New Roman"/>
          <w:b/>
          <w:sz w:val="28"/>
          <w:szCs w:val="28"/>
        </w:rPr>
        <w:t>П</w:t>
      </w:r>
      <w:r w:rsidRPr="006D6C6E">
        <w:rPr>
          <w:rFonts w:ascii="Times New Roman" w:hAnsi="Times New Roman" w:cs="Times New Roman"/>
          <w:b/>
          <w:sz w:val="28"/>
          <w:szCs w:val="28"/>
        </w:rPr>
        <w:t xml:space="preserve">равила планирования </w:t>
      </w:r>
      <w:proofErr w:type="gramStart"/>
      <w:r w:rsidRPr="006D6C6E">
        <w:rPr>
          <w:rFonts w:ascii="Times New Roman" w:hAnsi="Times New Roman" w:cs="Times New Roman"/>
          <w:b/>
          <w:sz w:val="28"/>
          <w:szCs w:val="28"/>
        </w:rPr>
        <w:t>контрольной</w:t>
      </w:r>
      <w:proofErr w:type="gramEnd"/>
    </w:p>
    <w:p w:rsidR="00A417F2" w:rsidRPr="006D6C6E" w:rsidRDefault="00B1129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6E">
        <w:rPr>
          <w:rFonts w:ascii="Times New Roman" w:hAnsi="Times New Roman" w:cs="Times New Roman"/>
          <w:b/>
          <w:sz w:val="28"/>
          <w:szCs w:val="28"/>
        </w:rPr>
        <w:t>деятельности органа внутреннего государственного (муниципального)</w:t>
      </w:r>
    </w:p>
    <w:p w:rsidR="00A417F2" w:rsidRPr="006D6C6E" w:rsidRDefault="00B11293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6E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A417F2" w:rsidRDefault="00A417F2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17F2" w:rsidRDefault="00F31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293">
        <w:rPr>
          <w:rFonts w:ascii="Times New Roman" w:hAnsi="Times New Roman" w:cs="Times New Roman"/>
          <w:sz w:val="28"/>
          <w:szCs w:val="28"/>
        </w:rPr>
        <w:t>. Планирование контрольной деятельности включает следующие этапы планирования: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D36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формирование исходных данных для составления проекта плана контрольных мероприятий;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36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составление проекта плана контрольных мероприятий;</w:t>
      </w:r>
    </w:p>
    <w:p w:rsidR="00A417F2" w:rsidRDefault="00EA68A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293">
        <w:rPr>
          <w:rFonts w:ascii="Times New Roman" w:hAnsi="Times New Roman" w:cs="Times New Roman"/>
          <w:sz w:val="28"/>
          <w:szCs w:val="28"/>
        </w:rPr>
        <w:t>)</w:t>
      </w:r>
      <w:r w:rsidR="00CD369C">
        <w:rPr>
          <w:rFonts w:ascii="Times New Roman" w:hAnsi="Times New Roman" w:cs="Times New Roman"/>
          <w:sz w:val="28"/>
          <w:szCs w:val="28"/>
        </w:rPr>
        <w:tab/>
      </w:r>
      <w:r w:rsidR="00B11293">
        <w:rPr>
          <w:rFonts w:ascii="Times New Roman" w:hAnsi="Times New Roman" w:cs="Times New Roman"/>
          <w:sz w:val="28"/>
          <w:szCs w:val="28"/>
        </w:rPr>
        <w:t xml:space="preserve">утверждение плана контрольных мероприятий. </w:t>
      </w:r>
    </w:p>
    <w:p w:rsidR="00A417F2" w:rsidRDefault="00F31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1F21">
        <w:rPr>
          <w:rFonts w:ascii="Times New Roman" w:hAnsi="Times New Roman" w:cs="Times New Roman"/>
          <w:sz w:val="28"/>
          <w:szCs w:val="28"/>
        </w:rPr>
        <w:t xml:space="preserve">. </w:t>
      </w:r>
      <w:r w:rsidR="00B11293">
        <w:rPr>
          <w:rFonts w:ascii="Times New Roman" w:hAnsi="Times New Roman" w:cs="Times New Roman"/>
          <w:sz w:val="28"/>
          <w:szCs w:val="28"/>
        </w:rPr>
        <w:t xml:space="preserve">К </w:t>
      </w:r>
      <w:r w:rsidR="0026697A">
        <w:rPr>
          <w:rFonts w:ascii="Times New Roman" w:hAnsi="Times New Roman" w:cs="Times New Roman"/>
          <w:sz w:val="28"/>
          <w:szCs w:val="28"/>
        </w:rPr>
        <w:t xml:space="preserve">типовым </w:t>
      </w:r>
      <w:r w:rsidR="00166F5E">
        <w:rPr>
          <w:rFonts w:ascii="Times New Roman" w:hAnsi="Times New Roman" w:cs="Times New Roman"/>
          <w:sz w:val="28"/>
          <w:szCs w:val="28"/>
        </w:rPr>
        <w:t xml:space="preserve">темам </w:t>
      </w:r>
      <w:r w:rsidR="0026697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166F5E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B11293">
        <w:rPr>
          <w:rFonts w:ascii="Times New Roman" w:hAnsi="Times New Roman" w:cs="Times New Roman"/>
          <w:sz w:val="28"/>
          <w:szCs w:val="28"/>
        </w:rPr>
        <w:t>мероприяти</w:t>
      </w:r>
      <w:r w:rsidR="00166F5E">
        <w:rPr>
          <w:rFonts w:ascii="Times New Roman" w:hAnsi="Times New Roman" w:cs="Times New Roman"/>
          <w:sz w:val="28"/>
          <w:szCs w:val="28"/>
        </w:rPr>
        <w:t>й</w:t>
      </w:r>
      <w:r w:rsidR="00B1129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417F2" w:rsidRDefault="00B11293" w:rsidP="00CD369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A43BD5">
        <w:rPr>
          <w:rFonts w:ascii="Times New Roman" w:hAnsi="Times New Roman" w:cs="Times New Roman"/>
          <w:sz w:val="28"/>
          <w:szCs w:val="28"/>
        </w:rPr>
        <w:t xml:space="preserve"> </w:t>
      </w:r>
      <w:r w:rsidR="00DC4340">
        <w:rPr>
          <w:rFonts w:ascii="Times New Roman" w:hAnsi="Times New Roman" w:cs="Times New Roman"/>
          <w:sz w:val="28"/>
          <w:szCs w:val="28"/>
        </w:rPr>
        <w:t xml:space="preserve">законности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(государственного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самоуправления)</w:t>
      </w:r>
      <w:r w:rsidR="00DC4340">
        <w:rPr>
          <w:rFonts w:ascii="Times New Roman" w:hAnsi="Times New Roman" w:cs="Times New Roman"/>
          <w:sz w:val="28"/>
          <w:szCs w:val="28"/>
        </w:rPr>
        <w:t xml:space="preserve"> и их отражения в бюджетном учете и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2C8" w:rsidRPr="008212C8" w:rsidRDefault="008212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</w:t>
      </w:r>
      <w:r w:rsidRPr="006D6C6E">
        <w:rPr>
          <w:rFonts w:ascii="Times New Roman" w:hAnsi="Times New Roman" w:cs="Times New Roman"/>
          <w:sz w:val="28"/>
          <w:szCs w:val="28"/>
        </w:rPr>
        <w:t>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1B57">
        <w:rPr>
          <w:rFonts w:ascii="Times New Roman" w:hAnsi="Times New Roman" w:cs="Times New Roman"/>
          <w:sz w:val="28"/>
          <w:szCs w:val="28"/>
        </w:rPr>
        <w:t xml:space="preserve">законности </w:t>
      </w:r>
      <w:r>
        <w:rPr>
          <w:rFonts w:ascii="Times New Roman" w:hAnsi="Times New Roman" w:cs="Times New Roman"/>
          <w:sz w:val="28"/>
          <w:szCs w:val="28"/>
        </w:rPr>
        <w:t>предоставления и использования субсиди</w:t>
      </w:r>
      <w:r w:rsidR="00880BA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предоставленн</w:t>
      </w:r>
      <w:r w:rsidR="00880BA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из бюджета публично-правового образования</w:t>
      </w:r>
      <w:r w:rsidR="00261F21" w:rsidRPr="00261F21">
        <w:rPr>
          <w:rFonts w:ascii="Times New Roman" w:hAnsi="Times New Roman" w:cs="Times New Roman"/>
          <w:sz w:val="28"/>
          <w:szCs w:val="28"/>
        </w:rPr>
        <w:t xml:space="preserve"> </w:t>
      </w:r>
      <w:r w:rsidR="00261F21">
        <w:rPr>
          <w:rFonts w:ascii="Times New Roman" w:hAnsi="Times New Roman" w:cs="Times New Roman"/>
          <w:sz w:val="28"/>
          <w:szCs w:val="28"/>
        </w:rPr>
        <w:t>бюджетн</w:t>
      </w:r>
      <w:r w:rsidR="00AE2814">
        <w:rPr>
          <w:rFonts w:ascii="Times New Roman" w:hAnsi="Times New Roman" w:cs="Times New Roman"/>
          <w:sz w:val="28"/>
          <w:szCs w:val="28"/>
        </w:rPr>
        <w:t>ым</w:t>
      </w:r>
      <w:r w:rsidR="00261F21">
        <w:rPr>
          <w:rFonts w:ascii="Times New Roman" w:hAnsi="Times New Roman" w:cs="Times New Roman"/>
          <w:sz w:val="28"/>
          <w:szCs w:val="28"/>
        </w:rPr>
        <w:t xml:space="preserve"> (автономн</w:t>
      </w:r>
      <w:r w:rsidR="00AE2814">
        <w:rPr>
          <w:rFonts w:ascii="Times New Roman" w:hAnsi="Times New Roman" w:cs="Times New Roman"/>
          <w:sz w:val="28"/>
          <w:szCs w:val="28"/>
        </w:rPr>
        <w:t>ым</w:t>
      </w:r>
      <w:r w:rsidR="00261F21">
        <w:rPr>
          <w:rFonts w:ascii="Times New Roman" w:hAnsi="Times New Roman" w:cs="Times New Roman"/>
          <w:sz w:val="28"/>
          <w:szCs w:val="28"/>
        </w:rPr>
        <w:t>) учреждени</w:t>
      </w:r>
      <w:r w:rsidR="001A49A1">
        <w:rPr>
          <w:rFonts w:ascii="Times New Roman" w:hAnsi="Times New Roman" w:cs="Times New Roman"/>
          <w:sz w:val="28"/>
          <w:szCs w:val="28"/>
        </w:rPr>
        <w:t>ям</w:t>
      </w:r>
      <w:r w:rsidR="00E33EC9">
        <w:rPr>
          <w:rFonts w:ascii="Times New Roman" w:hAnsi="Times New Roman" w:cs="Times New Roman"/>
          <w:sz w:val="28"/>
          <w:szCs w:val="28"/>
        </w:rPr>
        <w:t>, и их отражения в бухгалтерском</w:t>
      </w:r>
      <w:r w:rsidR="00E33EC9" w:rsidRPr="00960DD7">
        <w:rPr>
          <w:rFonts w:ascii="Times New Roman" w:hAnsi="Times New Roman" w:cs="Times New Roman"/>
          <w:sz w:val="28"/>
          <w:szCs w:val="28"/>
        </w:rPr>
        <w:t xml:space="preserve"> учет</w:t>
      </w:r>
      <w:r w:rsidR="00E33EC9">
        <w:rPr>
          <w:rFonts w:ascii="Times New Roman" w:hAnsi="Times New Roman" w:cs="Times New Roman"/>
          <w:sz w:val="28"/>
          <w:szCs w:val="28"/>
        </w:rPr>
        <w:t>е</w:t>
      </w:r>
      <w:r w:rsidR="00E33EC9" w:rsidRPr="00960DD7">
        <w:rPr>
          <w:rFonts w:ascii="Times New Roman" w:hAnsi="Times New Roman" w:cs="Times New Roman"/>
          <w:sz w:val="28"/>
          <w:szCs w:val="28"/>
        </w:rPr>
        <w:t xml:space="preserve"> и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1B57">
        <w:rPr>
          <w:rFonts w:ascii="Times New Roman" w:hAnsi="Times New Roman" w:cs="Times New Roman"/>
          <w:sz w:val="28"/>
          <w:szCs w:val="28"/>
        </w:rPr>
        <w:t xml:space="preserve">законности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241B57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241B57">
        <w:rPr>
          <w:rFonts w:ascii="Times New Roman" w:hAnsi="Times New Roman" w:cs="Times New Roman"/>
          <w:sz w:val="28"/>
          <w:szCs w:val="28"/>
        </w:rPr>
        <w:t>физическим лицам</w:t>
      </w:r>
      <w:r w:rsidR="00A43BD5">
        <w:rPr>
          <w:rFonts w:ascii="Times New Roman" w:hAnsi="Times New Roman" w:cs="Times New Roman"/>
          <w:sz w:val="28"/>
          <w:szCs w:val="28"/>
        </w:rPr>
        <w:t>,</w:t>
      </w:r>
      <w:r w:rsidR="00A43BD5" w:rsidRPr="00A43BD5">
        <w:t xml:space="preserve"> </w:t>
      </w:r>
      <w:r w:rsidR="00A43BD5" w:rsidRPr="00A43BD5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</w:t>
      </w:r>
      <w:r w:rsidR="00A43BD5">
        <w:rPr>
          <w:rFonts w:ascii="Times New Roman" w:hAnsi="Times New Roman" w:cs="Times New Roman"/>
          <w:sz w:val="28"/>
          <w:szCs w:val="28"/>
        </w:rPr>
        <w:t>г</w:t>
      </w:r>
      <w:r w:rsidR="00F314C7">
        <w:rPr>
          <w:rFonts w:ascii="Times New Roman" w:hAnsi="Times New Roman" w:cs="Times New Roman"/>
          <w:sz w:val="28"/>
          <w:szCs w:val="28"/>
        </w:rPr>
        <w:t xml:space="preserve"> и (или) условий соглашений (договоров) об их предоставлении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1B57">
        <w:rPr>
          <w:rFonts w:ascii="Times New Roman" w:hAnsi="Times New Roman" w:cs="Times New Roman"/>
          <w:sz w:val="28"/>
          <w:szCs w:val="28"/>
        </w:rPr>
        <w:t xml:space="preserve">законности </w:t>
      </w:r>
      <w:r>
        <w:rPr>
          <w:rFonts w:ascii="Times New Roman" w:hAnsi="Times New Roman" w:cs="Times New Roman"/>
          <w:sz w:val="28"/>
          <w:szCs w:val="28"/>
        </w:rPr>
        <w:t>осуществления бюджетных инвестиций;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212C8">
        <w:rPr>
          <w:rFonts w:ascii="Times New Roman" w:hAnsi="Times New Roman" w:cs="Times New Roman"/>
          <w:sz w:val="28"/>
          <w:szCs w:val="28"/>
        </w:rPr>
        <w:t xml:space="preserve">соблюдения целей, порядка и условий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17D5C">
        <w:rPr>
          <w:rFonts w:ascii="Times New Roman" w:hAnsi="Times New Roman" w:cs="Times New Roman"/>
          <w:sz w:val="28"/>
          <w:szCs w:val="28"/>
        </w:rPr>
        <w:t xml:space="preserve">межбюджетной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8212C8">
        <w:rPr>
          <w:rFonts w:ascii="Times New Roman" w:hAnsi="Times New Roman" w:cs="Times New Roman"/>
          <w:sz w:val="28"/>
          <w:szCs w:val="28"/>
        </w:rPr>
        <w:t xml:space="preserve"> или</w:t>
      </w:r>
      <w:r w:rsidR="008212C8" w:rsidRPr="006D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субвенции</w:t>
      </w:r>
      <w:r w:rsidR="008212C8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трансферта, </w:t>
      </w:r>
      <w:r w:rsidR="00017D5C">
        <w:rPr>
          <w:rFonts w:ascii="Times New Roman" w:hAnsi="Times New Roman" w:cs="Times New Roman"/>
          <w:sz w:val="28"/>
          <w:szCs w:val="28"/>
        </w:rPr>
        <w:t>имеющего целевое назначение</w:t>
      </w:r>
      <w:r w:rsidR="00E72085">
        <w:rPr>
          <w:rFonts w:ascii="Times New Roman" w:hAnsi="Times New Roman" w:cs="Times New Roman"/>
          <w:sz w:val="28"/>
          <w:szCs w:val="28"/>
        </w:rPr>
        <w:t>, (далее – целевой межбюджетный трансферт)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1B57">
        <w:rPr>
          <w:rFonts w:ascii="Times New Roman" w:hAnsi="Times New Roman" w:cs="Times New Roman"/>
          <w:sz w:val="28"/>
          <w:szCs w:val="28"/>
        </w:rPr>
        <w:t xml:space="preserve">законности </w:t>
      </w:r>
      <w:r>
        <w:rPr>
          <w:rFonts w:ascii="Times New Roman" w:hAnsi="Times New Roman" w:cs="Times New Roman"/>
          <w:sz w:val="28"/>
          <w:szCs w:val="28"/>
        </w:rPr>
        <w:t>предоставления и использования средств, предоставленных в виде взноса в уставный капитал юридических лиц;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исполнения соглашений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кредитов;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D5C">
        <w:rPr>
          <w:rFonts w:ascii="Times New Roman" w:hAnsi="Times New Roman" w:cs="Times New Roman"/>
          <w:sz w:val="28"/>
          <w:szCs w:val="28"/>
        </w:rPr>
        <w:t xml:space="preserve">проверка использования средств </w:t>
      </w:r>
      <w:r w:rsidR="00CD3263" w:rsidRPr="00017D5C">
        <w:rPr>
          <w:rFonts w:ascii="Times New Roman" w:hAnsi="Times New Roman" w:cs="Times New Roman"/>
          <w:sz w:val="28"/>
          <w:szCs w:val="28"/>
        </w:rPr>
        <w:t>г</w:t>
      </w:r>
      <w:r w:rsidRPr="00017D5C">
        <w:rPr>
          <w:rFonts w:ascii="Times New Roman" w:hAnsi="Times New Roman" w:cs="Times New Roman"/>
          <w:sz w:val="28"/>
          <w:szCs w:val="28"/>
        </w:rPr>
        <w:t>осударственн</w:t>
      </w:r>
      <w:r w:rsidR="00CD3263" w:rsidRPr="006D6C6E">
        <w:rPr>
          <w:rFonts w:ascii="Times New Roman" w:hAnsi="Times New Roman" w:cs="Times New Roman"/>
          <w:sz w:val="28"/>
          <w:szCs w:val="28"/>
        </w:rPr>
        <w:t>ого</w:t>
      </w:r>
      <w:r w:rsidRPr="00017D5C">
        <w:rPr>
          <w:rFonts w:ascii="Times New Roman" w:hAnsi="Times New Roman" w:cs="Times New Roman"/>
          <w:sz w:val="28"/>
          <w:szCs w:val="28"/>
        </w:rPr>
        <w:t xml:space="preserve"> </w:t>
      </w:r>
      <w:r w:rsidR="00CD3263" w:rsidRPr="00017D5C">
        <w:rPr>
          <w:rFonts w:ascii="Times New Roman" w:hAnsi="Times New Roman" w:cs="Times New Roman"/>
          <w:sz w:val="28"/>
          <w:szCs w:val="28"/>
        </w:rPr>
        <w:t>внебюджетн</w:t>
      </w:r>
      <w:r w:rsidR="00CD3263" w:rsidRPr="006D6C6E">
        <w:rPr>
          <w:rFonts w:ascii="Times New Roman" w:hAnsi="Times New Roman" w:cs="Times New Roman"/>
          <w:sz w:val="28"/>
          <w:szCs w:val="28"/>
        </w:rPr>
        <w:t>ого</w:t>
      </w:r>
      <w:r w:rsidR="00CD3263" w:rsidRPr="00017D5C">
        <w:rPr>
          <w:rFonts w:ascii="Times New Roman" w:hAnsi="Times New Roman" w:cs="Times New Roman"/>
          <w:sz w:val="28"/>
          <w:szCs w:val="28"/>
        </w:rPr>
        <w:t xml:space="preserve"> </w:t>
      </w:r>
      <w:r w:rsidRPr="00017D5C">
        <w:rPr>
          <w:rFonts w:ascii="Times New Roman" w:hAnsi="Times New Roman" w:cs="Times New Roman"/>
          <w:sz w:val="28"/>
          <w:szCs w:val="28"/>
        </w:rPr>
        <w:t>фонд</w:t>
      </w:r>
      <w:r w:rsidR="00CD3263" w:rsidRPr="006D6C6E">
        <w:rPr>
          <w:rFonts w:ascii="Times New Roman" w:hAnsi="Times New Roman" w:cs="Times New Roman"/>
          <w:sz w:val="28"/>
          <w:szCs w:val="28"/>
        </w:rPr>
        <w:t>а</w:t>
      </w:r>
      <w:r w:rsidRPr="00017D5C">
        <w:rPr>
          <w:rFonts w:ascii="Times New Roman" w:hAnsi="Times New Roman" w:cs="Times New Roman"/>
          <w:sz w:val="28"/>
          <w:szCs w:val="28"/>
        </w:rPr>
        <w:t>;</w:t>
      </w:r>
    </w:p>
    <w:p w:rsidR="00AE2814" w:rsidRPr="00AE2814" w:rsidRDefault="00AE2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использования средств, предоставленных юридическим лицам из бюджета государственного внебюджетного фонда по договорам о финансовом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 w:rsidRPr="006D6C6E">
        <w:rPr>
          <w:rFonts w:ascii="Times New Roman" w:hAnsi="Times New Roman" w:cs="Times New Roman"/>
          <w:sz w:val="28"/>
          <w:szCs w:val="28"/>
        </w:rPr>
        <w:t>;</w:t>
      </w:r>
    </w:p>
    <w:p w:rsidR="00A417F2" w:rsidRPr="00DC4340" w:rsidRDefault="00B11293" w:rsidP="00B205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при</w:t>
      </w:r>
      <w:r w:rsidR="00DC4340">
        <w:rPr>
          <w:rFonts w:ascii="Times New Roman" w:hAnsi="Times New Roman" w:cs="Times New Roman"/>
          <w:sz w:val="28"/>
          <w:szCs w:val="28"/>
        </w:rPr>
        <w:t xml:space="preserve"> планировании (обосновании)</w:t>
      </w:r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государственных и муниципальных нужд</w:t>
      </w:r>
      <w:r w:rsidR="00DC4340" w:rsidRPr="006D6C6E">
        <w:rPr>
          <w:rFonts w:ascii="Times New Roman" w:hAnsi="Times New Roman" w:cs="Times New Roman"/>
          <w:sz w:val="28"/>
          <w:szCs w:val="28"/>
        </w:rPr>
        <w:t>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880BA6">
        <w:rPr>
          <w:rFonts w:ascii="Times New Roman" w:hAnsi="Times New Roman" w:cs="Times New Roman"/>
          <w:sz w:val="28"/>
          <w:szCs w:val="28"/>
        </w:rPr>
        <w:t>полноты и достоверности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80B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государственн</w:t>
      </w:r>
      <w:r w:rsidR="00880B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880B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 программ</w:t>
      </w:r>
      <w:r w:rsidR="00880BA6">
        <w:rPr>
          <w:rFonts w:ascii="Times New Roman" w:hAnsi="Times New Roman" w:cs="Times New Roman"/>
          <w:sz w:val="28"/>
          <w:szCs w:val="28"/>
        </w:rPr>
        <w:t>ы</w:t>
      </w:r>
      <w:r w:rsidR="00DA3A7F">
        <w:rPr>
          <w:rFonts w:ascii="Times New Roman" w:hAnsi="Times New Roman" w:cs="Times New Roman"/>
          <w:sz w:val="28"/>
          <w:szCs w:val="28"/>
        </w:rPr>
        <w:t xml:space="preserve"> или отчета об исполнении государственного (муниципального) задания или отчета о достижении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исполнения бюджетных полномочий по администрированию доходов федерального бюджета (бюджета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бюджета государственного внебюджетного фонда </w:t>
      </w:r>
      <w:r>
        <w:rPr>
          <w:rFonts w:ascii="Times New Roman" w:hAnsi="Times New Roman" w:cs="Times New Roman"/>
          <w:sz w:val="28"/>
          <w:szCs w:val="28"/>
        </w:rPr>
        <w:t>Российской Федерации);</w:t>
      </w:r>
    </w:p>
    <w:p w:rsidR="00AE2814" w:rsidRDefault="006A19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(</w:t>
      </w:r>
      <w:r w:rsidR="00B11293">
        <w:rPr>
          <w:rFonts w:ascii="Times New Roman" w:hAnsi="Times New Roman" w:cs="Times New Roman"/>
          <w:sz w:val="28"/>
          <w:szCs w:val="28"/>
        </w:rPr>
        <w:t>ревизия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129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  <w:r w:rsidR="00E378BF">
        <w:rPr>
          <w:rFonts w:ascii="Times New Roman" w:hAnsi="Times New Roman" w:cs="Times New Roman"/>
          <w:sz w:val="28"/>
          <w:szCs w:val="28"/>
        </w:rPr>
        <w:t>;</w:t>
      </w:r>
    </w:p>
    <w:p w:rsidR="00A417F2" w:rsidRDefault="00AE281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условий договоров (соглашений) с кредитными организациями, осуществляющими отдельные операции с бюджетными средствами</w:t>
      </w:r>
      <w:r w:rsidR="00B11293">
        <w:rPr>
          <w:rFonts w:ascii="Times New Roman" w:hAnsi="Times New Roman" w:cs="Times New Roman"/>
          <w:sz w:val="28"/>
          <w:szCs w:val="28"/>
        </w:rPr>
        <w:t>.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A19A6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="00886271">
        <w:rPr>
          <w:rFonts w:ascii="Times New Roman" w:hAnsi="Times New Roman" w:cs="Times New Roman"/>
          <w:sz w:val="28"/>
          <w:szCs w:val="28"/>
        </w:rPr>
        <w:t xml:space="preserve">тем </w:t>
      </w:r>
      <w:r w:rsidR="006A19A6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может быть дополнен ведомственными стандартами органа </w:t>
      </w:r>
      <w:r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контроля.</w:t>
      </w:r>
    </w:p>
    <w:p w:rsidR="00A417F2" w:rsidRDefault="00F314C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293" w:rsidRPr="00D02A20">
        <w:rPr>
          <w:rFonts w:ascii="Times New Roman" w:hAnsi="Times New Roman" w:cs="Times New Roman"/>
          <w:sz w:val="28"/>
          <w:szCs w:val="28"/>
        </w:rPr>
        <w:t>.</w:t>
      </w:r>
      <w:r w:rsidR="00B11293">
        <w:rPr>
          <w:rFonts w:ascii="Times New Roman" w:hAnsi="Times New Roman" w:cs="Times New Roman"/>
          <w:sz w:val="28"/>
          <w:szCs w:val="28"/>
        </w:rPr>
        <w:t xml:space="preserve"> Формирование исходных данных для составления проекта плана контрольных мероприятий включает: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сбор и анализ информации об объектах контроля;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определение объема плановой контрольной деятельности </w:t>
      </w:r>
      <w:r w:rsidR="003B29A2">
        <w:rPr>
          <w:rFonts w:ascii="Times New Roman" w:hAnsi="Times New Roman" w:cs="Times New Roman"/>
          <w:sz w:val="28"/>
          <w:szCs w:val="28"/>
        </w:rPr>
        <w:t xml:space="preserve"> с учетом возможностей органа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объектов контроля и тем контрольных мероприятий, включаемых в проект плана контрольных мероприятий.</w:t>
      </w:r>
    </w:p>
    <w:p w:rsidR="00A417F2" w:rsidRDefault="00F314C7" w:rsidP="006D6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1293" w:rsidRPr="00D02A20">
        <w:rPr>
          <w:rFonts w:ascii="Times New Roman" w:hAnsi="Times New Roman" w:cs="Times New Roman"/>
          <w:sz w:val="28"/>
          <w:szCs w:val="28"/>
        </w:rPr>
        <w:t>.</w:t>
      </w:r>
      <w:r w:rsidR="00B11293">
        <w:rPr>
          <w:rFonts w:ascii="Times New Roman" w:hAnsi="Times New Roman" w:cs="Times New Roman"/>
          <w:sz w:val="28"/>
          <w:szCs w:val="28"/>
        </w:rPr>
        <w:t xml:space="preserve"> Сбор информации об объектах контроля осуществляется автоматизированным и (или) ручным способом.</w:t>
      </w:r>
    </w:p>
    <w:p w:rsidR="00A417F2" w:rsidRDefault="00B11293" w:rsidP="006D6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автоматизированном способе сбор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ее сопоставление (анализ) осуществляется с использованием прикладного программного обеспечения без участия должностных лиц органа внутреннего государственного (муниципального) финансового контроля, в том числе предусматривающим автоматизированную проверку данных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</w:t>
      </w:r>
    </w:p>
    <w:p w:rsidR="00A417F2" w:rsidRDefault="00B11293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ручном способе сбор и анализ информации осуществляется путем изучения должностным лицом органа внутреннего государственного (муниципального) финансового контроля документов и операций в целях подтверждения законности и (или) эффективности исполнения процедур в сфере бюджетных отношений.</w:t>
      </w:r>
    </w:p>
    <w:p w:rsidR="00D33DA9" w:rsidRDefault="00F314C7" w:rsidP="00F91A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293" w:rsidRPr="00F91AA4">
        <w:rPr>
          <w:rFonts w:ascii="Times New Roman" w:hAnsi="Times New Roman" w:cs="Times New Roman"/>
          <w:sz w:val="28"/>
          <w:szCs w:val="28"/>
        </w:rPr>
        <w:t>.</w:t>
      </w:r>
      <w:r w:rsidR="00B11293">
        <w:rPr>
          <w:rFonts w:ascii="Times New Roman" w:hAnsi="Times New Roman" w:cs="Times New Roman"/>
          <w:sz w:val="28"/>
          <w:szCs w:val="28"/>
        </w:rPr>
        <w:t xml:space="preserve"> Информация об объектах контроля, в том числе информация из информационных систем, владельцами или операторами которых является Федеральное казначейство, Федеральная налоговая служба, Министерство финансов Российской Федерации, иные государственные и муниципальные органы, должна позволять </w:t>
      </w:r>
      <w:r w:rsidR="00F50D80">
        <w:rPr>
          <w:rFonts w:ascii="Times New Roman" w:hAnsi="Times New Roman" w:cs="Times New Roman"/>
          <w:sz w:val="28"/>
          <w:szCs w:val="28"/>
        </w:rPr>
        <w:t xml:space="preserve">определить по каждому </w:t>
      </w:r>
      <w:r w:rsidR="00DB3651">
        <w:rPr>
          <w:rFonts w:ascii="Times New Roman" w:hAnsi="Times New Roman" w:cs="Times New Roman"/>
          <w:sz w:val="28"/>
          <w:szCs w:val="28"/>
        </w:rPr>
        <w:t>объекту и предмету контроля</w:t>
      </w:r>
      <w:r w:rsidR="00F50D80">
        <w:rPr>
          <w:rFonts w:ascii="Times New Roman" w:hAnsi="Times New Roman" w:cs="Times New Roman"/>
          <w:sz w:val="28"/>
          <w:szCs w:val="28"/>
        </w:rPr>
        <w:t xml:space="preserve"> значение критерия «вероятность допущения нарушения» и значение критерия «существенность». </w:t>
      </w:r>
    </w:p>
    <w:p w:rsidR="00EC344A" w:rsidRDefault="00EC344A" w:rsidP="00F91A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Минимальный набор возможных значений каждого из указанных критериев состоит из 3 наименований оценок</w:t>
      </w:r>
      <w:r w:rsidRPr="006D6C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E6968">
        <w:rPr>
          <w:rFonts w:ascii="Times New Roman" w:hAnsi="Times New Roman" w:cs="Times New Roman"/>
          <w:sz w:val="28"/>
          <w:szCs w:val="28"/>
        </w:rPr>
        <w:t>низкая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E6968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="004E6968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7AC5" w:rsidRDefault="00E87AC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сочетанию указанных значений определяется, к какой категории риска относится </w:t>
      </w:r>
      <w:r w:rsidR="00FA04C8">
        <w:rPr>
          <w:rFonts w:ascii="Times New Roman" w:hAnsi="Times New Roman" w:cs="Times New Roman"/>
          <w:sz w:val="28"/>
          <w:szCs w:val="28"/>
        </w:rPr>
        <w:t>соответствующий объект и предмет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AC5" w:rsidRPr="00E72085" w:rsidRDefault="009351D1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A4">
        <w:rPr>
          <w:rFonts w:ascii="Times New Roman" w:hAnsi="Times New Roman" w:cs="Times New Roman"/>
          <w:sz w:val="28"/>
          <w:szCs w:val="28"/>
        </w:rPr>
        <w:t>1</w:t>
      </w:r>
      <w:r w:rsidR="00F314C7">
        <w:rPr>
          <w:rFonts w:ascii="Times New Roman" w:hAnsi="Times New Roman" w:cs="Times New Roman"/>
          <w:sz w:val="28"/>
          <w:szCs w:val="28"/>
        </w:rPr>
        <w:t>0</w:t>
      </w:r>
      <w:r w:rsidR="00E87AC5" w:rsidRPr="00F91AA4">
        <w:rPr>
          <w:rFonts w:ascii="Times New Roman" w:hAnsi="Times New Roman" w:cs="Times New Roman"/>
          <w:sz w:val="28"/>
          <w:szCs w:val="28"/>
        </w:rPr>
        <w:t>.</w:t>
      </w:r>
      <w:r w:rsidR="00E87AC5">
        <w:rPr>
          <w:rFonts w:ascii="Times New Roman" w:hAnsi="Times New Roman" w:cs="Times New Roman"/>
          <w:sz w:val="28"/>
          <w:szCs w:val="28"/>
        </w:rPr>
        <w:t xml:space="preserve"> </w:t>
      </w:r>
      <w:r w:rsidR="00E72085">
        <w:rPr>
          <w:rFonts w:ascii="Times New Roman" w:hAnsi="Times New Roman" w:cs="Times New Roman"/>
          <w:sz w:val="28"/>
          <w:szCs w:val="28"/>
        </w:rPr>
        <w:t>При определении значения критерия «вероятность допущения нарушения» используется следующая информация</w:t>
      </w:r>
      <w:r w:rsidR="00E72085" w:rsidRPr="006D6C6E">
        <w:rPr>
          <w:rFonts w:ascii="Times New Roman" w:hAnsi="Times New Roman" w:cs="Times New Roman"/>
          <w:sz w:val="28"/>
          <w:szCs w:val="28"/>
        </w:rPr>
        <w:t>:</w:t>
      </w:r>
    </w:p>
    <w:p w:rsidR="00E72085" w:rsidRPr="006D6C6E" w:rsidRDefault="00B11293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2085">
        <w:rPr>
          <w:rFonts w:ascii="Times New Roman" w:hAnsi="Times New Roman" w:cs="Times New Roman"/>
          <w:sz w:val="28"/>
          <w:szCs w:val="28"/>
        </w:rPr>
        <w:t xml:space="preserve">значения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E7208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объекта контроля</w:t>
      </w:r>
      <w:r w:rsidR="00E72085">
        <w:rPr>
          <w:rFonts w:ascii="Times New Roman" w:hAnsi="Times New Roman" w:cs="Times New Roman"/>
          <w:sz w:val="28"/>
          <w:szCs w:val="28"/>
        </w:rPr>
        <w:t xml:space="preserve">, определяемые с учетом </w:t>
      </w:r>
      <w:proofErr w:type="gramStart"/>
      <w:r w:rsidR="00E72085">
        <w:rPr>
          <w:rFonts w:ascii="Times New Roman" w:hAnsi="Times New Roman" w:cs="Times New Roman"/>
          <w:sz w:val="28"/>
          <w:szCs w:val="28"/>
        </w:rPr>
        <w:t>результатов проведения мониторинга качества финансового менеджмента</w:t>
      </w:r>
      <w:proofErr w:type="gramEnd"/>
      <w:r w:rsidR="00E72085">
        <w:rPr>
          <w:rFonts w:ascii="Times New Roman" w:hAnsi="Times New Roman" w:cs="Times New Roman"/>
          <w:sz w:val="28"/>
          <w:szCs w:val="28"/>
        </w:rPr>
        <w:t xml:space="preserve"> в порядк</w:t>
      </w:r>
      <w:r w:rsidR="00AB6CDF">
        <w:rPr>
          <w:rFonts w:ascii="Times New Roman" w:hAnsi="Times New Roman" w:cs="Times New Roman"/>
          <w:sz w:val="28"/>
          <w:szCs w:val="28"/>
        </w:rPr>
        <w:t>е</w:t>
      </w:r>
      <w:r w:rsidR="00E72085">
        <w:rPr>
          <w:rFonts w:ascii="Times New Roman" w:hAnsi="Times New Roman" w:cs="Times New Roman"/>
          <w:sz w:val="28"/>
          <w:szCs w:val="28"/>
        </w:rPr>
        <w:t>, принят</w:t>
      </w:r>
      <w:r w:rsidR="00AB6CDF">
        <w:rPr>
          <w:rFonts w:ascii="Times New Roman" w:hAnsi="Times New Roman" w:cs="Times New Roman"/>
          <w:sz w:val="28"/>
          <w:szCs w:val="28"/>
        </w:rPr>
        <w:t>о</w:t>
      </w:r>
      <w:r w:rsidR="00E72085">
        <w:rPr>
          <w:rFonts w:ascii="Times New Roman" w:hAnsi="Times New Roman" w:cs="Times New Roman"/>
          <w:sz w:val="28"/>
          <w:szCs w:val="28"/>
        </w:rPr>
        <w:t>м в целях реализации положений статьи 160.2-1 Бюджетного кодекса Российской Федерации</w:t>
      </w:r>
      <w:r w:rsidR="00E72085" w:rsidRPr="006D6C6E">
        <w:rPr>
          <w:rFonts w:ascii="Times New Roman" w:hAnsi="Times New Roman" w:cs="Times New Roman"/>
          <w:sz w:val="28"/>
          <w:szCs w:val="28"/>
        </w:rPr>
        <w:t>;</w:t>
      </w:r>
    </w:p>
    <w:p w:rsidR="00E72085" w:rsidRDefault="00E7208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6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значения показателей качества управления финансами в публично-правовых образованиях, получающих целевые межбюджетные трансферты</w:t>
      </w:r>
      <w:r w:rsidR="00CE058B">
        <w:rPr>
          <w:rFonts w:ascii="Times New Roman" w:hAnsi="Times New Roman" w:cs="Times New Roman"/>
          <w:sz w:val="28"/>
          <w:szCs w:val="28"/>
        </w:rPr>
        <w:t>, бюджетные кредиты</w:t>
      </w:r>
      <w:r w:rsidRPr="006D6C6E">
        <w:rPr>
          <w:rFonts w:ascii="Times New Roman" w:hAnsi="Times New Roman" w:cs="Times New Roman"/>
          <w:sz w:val="28"/>
          <w:szCs w:val="28"/>
        </w:rPr>
        <w:t>;</w:t>
      </w:r>
    </w:p>
    <w:p w:rsidR="00E72085" w:rsidRDefault="00E7208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наличие (отсутствие) в проверяемом периоде значительных изменений в деятельности объекта контроля, в том числе в его организационной структуре (например, изменение типа учреждения, реорганизация (присоединение, выделение), создание (ликвидация) обособленных структурных подразделений, новые виды деятельности, в том числе новые виды оказываемых услуг, выполняемых работ);</w:t>
      </w:r>
      <w:proofErr w:type="gramEnd"/>
    </w:p>
    <w:p w:rsidR="00E72085" w:rsidRDefault="00E7208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72665">
        <w:rPr>
          <w:rFonts w:ascii="Times New Roman" w:hAnsi="Times New Roman" w:cs="Times New Roman"/>
          <w:sz w:val="28"/>
          <w:szCs w:val="28"/>
        </w:rPr>
        <w:t>наличие (отсутствие)</w:t>
      </w:r>
      <w:r w:rsidR="00E3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нарушений, выявленных по результатам ранее проведенных органами государственного (муниципального) финансового контроля и иными уполномоченными органами контрольных мероприятий в отношении объекта контроля в текущем финансовом году и предшествующих отчетных периодах;</w:t>
      </w:r>
    </w:p>
    <w:p w:rsidR="00872665" w:rsidRDefault="00E7208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72665">
        <w:rPr>
          <w:rFonts w:ascii="Times New Roman" w:hAnsi="Times New Roman" w:cs="Times New Roman"/>
          <w:sz w:val="28"/>
          <w:szCs w:val="28"/>
        </w:rPr>
        <w:t>полнота исполнения объектом контроля представлений, предписаний об устранении объектом контроля</w:t>
      </w:r>
      <w:r w:rsidR="00E33EC9">
        <w:rPr>
          <w:rFonts w:ascii="Times New Roman" w:hAnsi="Times New Roman" w:cs="Times New Roman"/>
          <w:sz w:val="28"/>
          <w:szCs w:val="28"/>
        </w:rPr>
        <w:t xml:space="preserve"> </w:t>
      </w:r>
      <w:r w:rsidR="00E33EC9" w:rsidRPr="006B1957">
        <w:rPr>
          <w:rFonts w:ascii="Times New Roman" w:hAnsi="Times New Roman" w:cs="Times New Roman"/>
          <w:strike/>
          <w:sz w:val="28"/>
          <w:szCs w:val="28"/>
        </w:rPr>
        <w:t>бюджетных</w:t>
      </w:r>
      <w:r w:rsidR="00872665">
        <w:rPr>
          <w:rFonts w:ascii="Times New Roman" w:hAnsi="Times New Roman" w:cs="Times New Roman"/>
          <w:sz w:val="28"/>
          <w:szCs w:val="28"/>
        </w:rPr>
        <w:t xml:space="preserve"> нарушений и недостатков, выявленных по результатам ранее проведенных контрольных мероприятий;</w:t>
      </w:r>
    </w:p>
    <w:p w:rsidR="00A417F2" w:rsidRDefault="0087266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наличие (отсутствие) в отношении объекта контроля обращений (жалоб) граждан, объединений граждан, в том числе юридических лиц, поступивших в органы внутреннего государственного (муниципального) финансового контроля.</w:t>
      </w:r>
    </w:p>
    <w:p w:rsidR="00872665" w:rsidRPr="00E72085" w:rsidRDefault="0087266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значения критерия «существенность» используется следующая информация</w:t>
      </w:r>
      <w:r w:rsidRPr="00DC2F89">
        <w:rPr>
          <w:rFonts w:ascii="Times New Roman" w:hAnsi="Times New Roman" w:cs="Times New Roman"/>
          <w:sz w:val="28"/>
          <w:szCs w:val="28"/>
        </w:rPr>
        <w:t>:</w:t>
      </w:r>
    </w:p>
    <w:p w:rsidR="00A417F2" w:rsidRPr="00281029" w:rsidRDefault="0087266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36">
        <w:rPr>
          <w:rFonts w:ascii="Times New Roman" w:hAnsi="Times New Roman" w:cs="Times New Roman"/>
          <w:sz w:val="28"/>
          <w:szCs w:val="28"/>
        </w:rPr>
        <w:t>1</w:t>
      </w:r>
      <w:r w:rsidR="00B11293" w:rsidRPr="00987436">
        <w:rPr>
          <w:rFonts w:ascii="Times New Roman" w:hAnsi="Times New Roman" w:cs="Times New Roman"/>
          <w:sz w:val="28"/>
          <w:szCs w:val="28"/>
        </w:rPr>
        <w:t xml:space="preserve">) объемы финансового обеспечения деятельности объекта контроля </w:t>
      </w:r>
      <w:r w:rsidR="00482A05">
        <w:rPr>
          <w:rFonts w:ascii="Times New Roman" w:hAnsi="Times New Roman" w:cs="Times New Roman"/>
          <w:sz w:val="28"/>
          <w:szCs w:val="28"/>
        </w:rPr>
        <w:t xml:space="preserve">или выполнения мероприятий </w:t>
      </w:r>
      <w:r w:rsidR="00C876F0">
        <w:rPr>
          <w:rFonts w:ascii="Times New Roman" w:hAnsi="Times New Roman" w:cs="Times New Roman"/>
          <w:sz w:val="28"/>
          <w:szCs w:val="28"/>
        </w:rPr>
        <w:t xml:space="preserve">(мер господдержки) </w:t>
      </w:r>
      <w:r w:rsidR="00B11293" w:rsidRPr="00987436">
        <w:rPr>
          <w:rFonts w:ascii="Times New Roman" w:hAnsi="Times New Roman" w:cs="Times New Roman"/>
          <w:sz w:val="28"/>
          <w:szCs w:val="28"/>
        </w:rPr>
        <w:t>за счет средств бюджета и (или) средств, предоставленных из бюджета, в проверя</w:t>
      </w:r>
      <w:r w:rsidR="00B11293" w:rsidRPr="00281029">
        <w:rPr>
          <w:rFonts w:ascii="Times New Roman" w:hAnsi="Times New Roman" w:cs="Times New Roman"/>
          <w:sz w:val="28"/>
          <w:szCs w:val="28"/>
        </w:rPr>
        <w:t xml:space="preserve">емые отчетные </w:t>
      </w:r>
      <w:r w:rsidR="00B11293" w:rsidRPr="00281029">
        <w:rPr>
          <w:rFonts w:ascii="Times New Roman" w:hAnsi="Times New Roman" w:cs="Times New Roman"/>
          <w:sz w:val="28"/>
          <w:szCs w:val="28"/>
        </w:rPr>
        <w:lastRenderedPageBreak/>
        <w:t>периоды в целом и (или) дифференцированно по видам расходов, источников финансирования дефицита бюджета;</w:t>
      </w:r>
    </w:p>
    <w:p w:rsidR="00A417F2" w:rsidRDefault="00872665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29">
        <w:rPr>
          <w:rFonts w:ascii="Times New Roman" w:hAnsi="Times New Roman" w:cs="Times New Roman"/>
          <w:sz w:val="28"/>
          <w:szCs w:val="28"/>
        </w:rPr>
        <w:t>2</w:t>
      </w:r>
      <w:r w:rsidR="00B11293" w:rsidRPr="00281029">
        <w:rPr>
          <w:rFonts w:ascii="Times New Roman" w:hAnsi="Times New Roman" w:cs="Times New Roman"/>
          <w:sz w:val="28"/>
          <w:szCs w:val="28"/>
        </w:rPr>
        <w:t>) значимость мероприятий</w:t>
      </w:r>
      <w:r w:rsidR="00C876F0">
        <w:rPr>
          <w:rFonts w:ascii="Times New Roman" w:hAnsi="Times New Roman" w:cs="Times New Roman"/>
          <w:sz w:val="28"/>
          <w:szCs w:val="28"/>
        </w:rPr>
        <w:t xml:space="preserve"> (мер гос</w:t>
      </w:r>
      <w:r w:rsidR="00DB3651">
        <w:rPr>
          <w:rFonts w:ascii="Times New Roman" w:hAnsi="Times New Roman" w:cs="Times New Roman"/>
          <w:sz w:val="28"/>
          <w:szCs w:val="28"/>
        </w:rPr>
        <w:t xml:space="preserve">ударственной (муниципальной) </w:t>
      </w:r>
      <w:r w:rsidR="00C876F0">
        <w:rPr>
          <w:rFonts w:ascii="Times New Roman" w:hAnsi="Times New Roman" w:cs="Times New Roman"/>
          <w:sz w:val="28"/>
          <w:szCs w:val="28"/>
        </w:rPr>
        <w:t>поддержки)</w:t>
      </w:r>
      <w:r w:rsidR="00B11293" w:rsidRPr="00281029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82A05">
        <w:rPr>
          <w:rFonts w:ascii="Times New Roman" w:hAnsi="Times New Roman" w:cs="Times New Roman"/>
          <w:sz w:val="28"/>
          <w:szCs w:val="28"/>
        </w:rPr>
        <w:t>ых</w:t>
      </w:r>
      <w:r w:rsidR="00C876F0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B11293" w:rsidRPr="0028102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281029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11293" w:rsidRPr="00281029">
        <w:rPr>
          <w:rFonts w:ascii="Times New Roman" w:hAnsi="Times New Roman" w:cs="Times New Roman"/>
          <w:sz w:val="28"/>
          <w:szCs w:val="28"/>
        </w:rPr>
        <w:t>,</w:t>
      </w:r>
      <w:r w:rsidRPr="00281029">
        <w:rPr>
          <w:rFonts w:ascii="Times New Roman" w:hAnsi="Times New Roman" w:cs="Times New Roman"/>
          <w:sz w:val="28"/>
          <w:szCs w:val="28"/>
        </w:rPr>
        <w:t xml:space="preserve"> (например, включение мероприятий в реализацию национального (федерального) проекта и (или) влияние их исполнения на результаты национального (федерального) проекта)</w:t>
      </w:r>
      <w:r w:rsidR="00B11293" w:rsidRPr="00281029">
        <w:rPr>
          <w:rFonts w:ascii="Times New Roman" w:hAnsi="Times New Roman" w:cs="Times New Roman"/>
          <w:sz w:val="28"/>
          <w:szCs w:val="28"/>
        </w:rPr>
        <w:t>;</w:t>
      </w:r>
    </w:p>
    <w:p w:rsidR="00A417F2" w:rsidRDefault="00987436" w:rsidP="00F9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293">
        <w:rPr>
          <w:rFonts w:ascii="Times New Roman" w:hAnsi="Times New Roman" w:cs="Times New Roman"/>
          <w:sz w:val="28"/>
          <w:szCs w:val="28"/>
        </w:rPr>
        <w:t>) совершение объектом контроля крупных сделок в соответствии с законодательством Российской Федерации</w:t>
      </w:r>
      <w:r w:rsidR="00CE3C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30039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B11293">
        <w:rPr>
          <w:rFonts w:ascii="Times New Roman" w:hAnsi="Times New Roman" w:cs="Times New Roman"/>
          <w:sz w:val="28"/>
          <w:szCs w:val="28"/>
        </w:rPr>
        <w:t>сделок в сфере закупок для обеспечения государственных и муниципальных нужд</w:t>
      </w:r>
      <w:r w:rsidR="00830039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DB3651">
        <w:rPr>
          <w:rFonts w:ascii="Times New Roman" w:hAnsi="Times New Roman" w:cs="Times New Roman"/>
          <w:sz w:val="28"/>
          <w:szCs w:val="28"/>
        </w:rPr>
        <w:t xml:space="preserve">сделками </w:t>
      </w:r>
      <w:r w:rsidR="00830039">
        <w:rPr>
          <w:rFonts w:ascii="Times New Roman" w:hAnsi="Times New Roman" w:cs="Times New Roman"/>
          <w:sz w:val="28"/>
          <w:szCs w:val="28"/>
        </w:rPr>
        <w:t>по цене, превышающей 10 процентов объема финансового обеспечения объекта контроля в проверяемом периоде</w:t>
      </w:r>
      <w:r w:rsidR="00CE3CF7">
        <w:rPr>
          <w:rFonts w:ascii="Times New Roman" w:hAnsi="Times New Roman" w:cs="Times New Roman"/>
          <w:sz w:val="28"/>
          <w:szCs w:val="28"/>
        </w:rPr>
        <w:t>.</w:t>
      </w:r>
    </w:p>
    <w:p w:rsidR="00A417F2" w:rsidRDefault="00CE3CF7" w:rsidP="00CE3C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6E">
        <w:rPr>
          <w:rFonts w:ascii="Times New Roman" w:hAnsi="Times New Roman" w:cs="Times New Roman"/>
          <w:sz w:val="28"/>
          <w:szCs w:val="28"/>
        </w:rPr>
        <w:t xml:space="preserve">В случае, если объекты контроля имеют одинаковые значения критериев, приоритетным к включению в план контрольных мероприятий является объект контроля с большей </w:t>
      </w:r>
      <w:r w:rsidR="00B11293" w:rsidRPr="00281029">
        <w:rPr>
          <w:rFonts w:ascii="Times New Roman" w:hAnsi="Times New Roman" w:cs="Times New Roman"/>
          <w:sz w:val="28"/>
          <w:szCs w:val="28"/>
        </w:rPr>
        <w:t>длительность</w:t>
      </w:r>
      <w:r w:rsidRPr="006D6C6E">
        <w:rPr>
          <w:rFonts w:ascii="Times New Roman" w:hAnsi="Times New Roman" w:cs="Times New Roman"/>
          <w:sz w:val="28"/>
          <w:szCs w:val="28"/>
        </w:rPr>
        <w:t>ю</w:t>
      </w:r>
      <w:r w:rsidR="00B11293" w:rsidRPr="00281029">
        <w:rPr>
          <w:rFonts w:ascii="Times New Roman" w:hAnsi="Times New Roman" w:cs="Times New Roman"/>
          <w:sz w:val="28"/>
          <w:szCs w:val="28"/>
        </w:rPr>
        <w:t xml:space="preserve"> периода, прошедшего с момента проведения </w:t>
      </w:r>
      <w:r w:rsidRPr="006D6C6E">
        <w:rPr>
          <w:rFonts w:ascii="Times New Roman" w:hAnsi="Times New Roman" w:cs="Times New Roman"/>
          <w:sz w:val="28"/>
          <w:szCs w:val="28"/>
        </w:rPr>
        <w:t xml:space="preserve">в его отношении </w:t>
      </w:r>
      <w:r w:rsidR="00B11293" w:rsidRPr="00281029">
        <w:rPr>
          <w:rFonts w:ascii="Times New Roman" w:hAnsi="Times New Roman" w:cs="Times New Roman"/>
          <w:sz w:val="28"/>
          <w:szCs w:val="28"/>
        </w:rPr>
        <w:t>идентичного контрольного мероприятия</w:t>
      </w:r>
      <w:r w:rsidR="00E33EC9">
        <w:rPr>
          <w:rFonts w:ascii="Times New Roman" w:hAnsi="Times New Roman" w:cs="Times New Roman"/>
          <w:sz w:val="28"/>
          <w:szCs w:val="28"/>
        </w:rPr>
        <w:t xml:space="preserve"> - контрольного мероприятия в отношении одного и того же объекта контроля, проверяемого периода</w:t>
      </w:r>
      <w:r w:rsidR="00C73703">
        <w:rPr>
          <w:rFonts w:ascii="Times New Roman" w:hAnsi="Times New Roman" w:cs="Times New Roman"/>
          <w:sz w:val="28"/>
          <w:szCs w:val="28"/>
        </w:rPr>
        <w:t xml:space="preserve"> и темы контрольного мероприятия</w:t>
      </w:r>
      <w:r w:rsidRPr="006D6C6E">
        <w:rPr>
          <w:rFonts w:ascii="Times New Roman" w:hAnsi="Times New Roman" w:cs="Times New Roman"/>
          <w:sz w:val="28"/>
          <w:szCs w:val="28"/>
        </w:rPr>
        <w:t>.</w:t>
      </w:r>
    </w:p>
    <w:p w:rsidR="00DB3651" w:rsidRDefault="00F5671C" w:rsidP="00CE3CF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14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9A2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B29A2" w:rsidRPr="004E1FE5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</w:t>
      </w:r>
      <w:r w:rsidR="003B29A2">
        <w:rPr>
          <w:rFonts w:ascii="Times New Roman" w:hAnsi="Times New Roman" w:cs="Times New Roman"/>
          <w:sz w:val="28"/>
          <w:szCs w:val="28"/>
        </w:rPr>
        <w:t xml:space="preserve"> может разработать ведомственный стандарт, определяющий регламент осуществления анализа рисков</w:t>
      </w:r>
      <w:r w:rsidR="00DB3651">
        <w:rPr>
          <w:rFonts w:ascii="Times New Roman" w:hAnsi="Times New Roman" w:cs="Times New Roman"/>
          <w:sz w:val="28"/>
          <w:szCs w:val="28"/>
        </w:rPr>
        <w:t>.</w:t>
      </w:r>
    </w:p>
    <w:p w:rsidR="00A417F2" w:rsidRDefault="009351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1</w:t>
      </w:r>
      <w:r w:rsidR="00F314C7">
        <w:rPr>
          <w:rFonts w:ascii="Times New Roman" w:hAnsi="Times New Roman" w:cs="Times New Roman"/>
          <w:sz w:val="28"/>
          <w:szCs w:val="28"/>
        </w:rPr>
        <w:t>2</w:t>
      </w:r>
      <w:r w:rsidR="00B11293" w:rsidRPr="00D02A20">
        <w:rPr>
          <w:rFonts w:ascii="Times New Roman" w:hAnsi="Times New Roman" w:cs="Times New Roman"/>
          <w:sz w:val="28"/>
          <w:szCs w:val="28"/>
        </w:rPr>
        <w:t>.</w:t>
      </w:r>
      <w:r w:rsidR="00B11293">
        <w:rPr>
          <w:rFonts w:ascii="Times New Roman" w:hAnsi="Times New Roman" w:cs="Times New Roman"/>
          <w:sz w:val="28"/>
          <w:szCs w:val="28"/>
        </w:rPr>
        <w:t xml:space="preserve"> Определение объема плановой контрольной деятельности органа внутреннего государственного (муниципального) финансового контроля осуществляется с учетом следующих факторов: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органа внутреннего государственного (муниципального) финансового контроля кадровыми, материально-техническими и финансовыми ресурсами в очередном финансовом году;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резерва временных и трудовых ресурсов для </w:t>
      </w:r>
      <w:r w:rsidR="008C784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внеплановых контрольных мероприятий.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формирования плана контрольной деятельности (1 – 2 года).</w:t>
      </w:r>
    </w:p>
    <w:p w:rsidR="00A417F2" w:rsidRDefault="009351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20">
        <w:rPr>
          <w:rFonts w:ascii="Times New Roman" w:hAnsi="Times New Roman" w:cs="Times New Roman"/>
          <w:sz w:val="28"/>
          <w:szCs w:val="28"/>
        </w:rPr>
        <w:t>1</w:t>
      </w:r>
      <w:r w:rsidR="00F314C7">
        <w:rPr>
          <w:rFonts w:ascii="Times New Roman" w:hAnsi="Times New Roman" w:cs="Times New Roman"/>
          <w:sz w:val="28"/>
          <w:szCs w:val="28"/>
        </w:rPr>
        <w:t>3</w:t>
      </w:r>
      <w:r w:rsidR="00B11293" w:rsidRPr="00D02A20">
        <w:rPr>
          <w:rFonts w:ascii="Times New Roman" w:hAnsi="Times New Roman" w:cs="Times New Roman"/>
          <w:sz w:val="28"/>
          <w:szCs w:val="28"/>
        </w:rPr>
        <w:t>.</w:t>
      </w:r>
      <w:r w:rsidR="00B11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1293">
        <w:rPr>
          <w:rFonts w:ascii="Times New Roman" w:hAnsi="Times New Roman" w:cs="Times New Roman"/>
          <w:sz w:val="28"/>
          <w:szCs w:val="28"/>
        </w:rPr>
        <w:t xml:space="preserve">При определении количества </w:t>
      </w:r>
      <w:r w:rsidR="00AB6CDF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B11293">
        <w:rPr>
          <w:rFonts w:ascii="Times New Roman" w:hAnsi="Times New Roman" w:cs="Times New Roman"/>
          <w:sz w:val="28"/>
          <w:szCs w:val="28"/>
        </w:rPr>
        <w:t>, включаемых в план контрольных мероприятий органа внутреннего государственного (муниципального) финансового контроля (его территориального органа (при наличии))</w:t>
      </w:r>
      <w:r w:rsidR="008C7841">
        <w:rPr>
          <w:rFonts w:ascii="Times New Roman" w:hAnsi="Times New Roman" w:cs="Times New Roman"/>
          <w:sz w:val="28"/>
          <w:szCs w:val="28"/>
        </w:rPr>
        <w:t xml:space="preserve"> </w:t>
      </w:r>
      <w:r w:rsidR="00B11293">
        <w:rPr>
          <w:rFonts w:ascii="Times New Roman" w:hAnsi="Times New Roman" w:cs="Times New Roman"/>
          <w:sz w:val="28"/>
          <w:szCs w:val="28"/>
        </w:rPr>
        <w:t xml:space="preserve">по результатам применения риск-ориентированного подхода, учитывается необходимость безусловного и </w:t>
      </w:r>
      <w:r w:rsidR="00B11293">
        <w:rPr>
          <w:rFonts w:ascii="Times New Roman" w:hAnsi="Times New Roman" w:cs="Times New Roman"/>
          <w:sz w:val="28"/>
          <w:szCs w:val="28"/>
        </w:rPr>
        <w:lastRenderedPageBreak/>
        <w:t xml:space="preserve">первоочередного включения в указанный документ объектов контроля на основании поручений </w:t>
      </w:r>
      <w:r w:rsidR="00B11293" w:rsidRPr="007F3DD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высшего должностного лица субъекта Российской Федерации (муниципального образования), высшего </w:t>
      </w:r>
      <w:r w:rsidR="00F5671C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B11293" w:rsidRPr="007F3DD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5671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11293" w:rsidRPr="007F3DD3">
        <w:rPr>
          <w:rFonts w:ascii="Times New Roman" w:hAnsi="Times New Roman" w:cs="Times New Roman"/>
          <w:sz w:val="28"/>
          <w:szCs w:val="28"/>
        </w:rPr>
        <w:t>власти (местной администрации) соответственно</w:t>
      </w:r>
      <w:r w:rsidR="00B112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(поручения) иных органов и организаций в отношении проведения органом внутреннего государственного (муниципального) финансового контроля контрольных мероприятий включаются в план контрольных мероприятий по результатам применения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 и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A417F2" w:rsidRDefault="009351D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14C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11293">
        <w:rPr>
          <w:rFonts w:ascii="Times New Roman" w:hAnsi="Times New Roman" w:cs="Times New Roman"/>
          <w:sz w:val="28"/>
          <w:szCs w:val="28"/>
        </w:rPr>
        <w:t>. В план контрольных мероприятий могут вноситься изменения в случаях: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запросов (обращений) государственных и муниципальных органов, организаций, а также иных организаций и граждан;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ходе подготовки контрольного мероприятия существенных обстоятельств, требующих изменения наименования объектов контроля, перечня объектов контроля (включения и (или) исключения и (или) уточнения, в том числе дополнительных объектов контроля), сроков проведения мероприятия, изменения проверяемого периода;</w:t>
      </w:r>
    </w:p>
    <w:p w:rsidR="00A417F2" w:rsidRDefault="00B11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реорганизации, ликвидации, изменения организационно-правовой формы объектов контроля.</w:t>
      </w:r>
    </w:p>
    <w:sectPr w:rsidR="00A417F2" w:rsidSect="00D02A2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29" w:rsidRDefault="00835929">
      <w:pPr>
        <w:spacing w:after="0" w:line="240" w:lineRule="auto"/>
      </w:pPr>
      <w:r>
        <w:separator/>
      </w:r>
    </w:p>
  </w:endnote>
  <w:endnote w:type="continuationSeparator" w:id="0">
    <w:p w:rsidR="00835929" w:rsidRDefault="008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29" w:rsidRDefault="00835929">
      <w:pPr>
        <w:spacing w:after="0" w:line="240" w:lineRule="auto"/>
      </w:pPr>
      <w:r>
        <w:separator/>
      </w:r>
    </w:p>
  </w:footnote>
  <w:footnote w:type="continuationSeparator" w:id="0">
    <w:p w:rsidR="00835929" w:rsidRDefault="00835929">
      <w:pPr>
        <w:spacing w:after="0" w:line="240" w:lineRule="auto"/>
      </w:pPr>
      <w:r>
        <w:continuationSeparator/>
      </w:r>
    </w:p>
  </w:footnote>
  <w:footnote w:id="1">
    <w:p w:rsidR="009351D1" w:rsidRPr="006D6C6E" w:rsidRDefault="009351D1" w:rsidP="006D6C6E">
      <w:pPr>
        <w:pStyle w:val="af0"/>
        <w:jc w:val="both"/>
        <w:rPr>
          <w:rFonts w:ascii="Times New Roman" w:hAnsi="Times New Roman" w:cs="Times New Roman"/>
        </w:rPr>
      </w:pPr>
      <w:r w:rsidRPr="006D6C6E">
        <w:rPr>
          <w:rStyle w:val="af2"/>
          <w:rFonts w:ascii="Times New Roman" w:hAnsi="Times New Roman" w:cs="Times New Roman"/>
        </w:rPr>
        <w:footnoteRef/>
      </w:r>
      <w:r w:rsidRPr="006D6C6E">
        <w:rPr>
          <w:rFonts w:ascii="Times New Roman" w:hAnsi="Times New Roman" w:cs="Times New Roman"/>
        </w:rPr>
        <w:t xml:space="preserve"> </w:t>
      </w:r>
      <w:proofErr w:type="gramStart"/>
      <w:r w:rsidRPr="006D6C6E">
        <w:rPr>
          <w:rFonts w:ascii="Times New Roman" w:hAnsi="Times New Roman" w:cs="Times New Roman"/>
        </w:rPr>
        <w:t>Утвержден</w:t>
      </w:r>
      <w:proofErr w:type="gramEnd"/>
      <w:r w:rsidRPr="006D6C6E">
        <w:rPr>
          <w:rFonts w:ascii="Times New Roman" w:hAnsi="Times New Roman" w:cs="Times New Roman"/>
        </w:rPr>
        <w:t xml:space="preserve"> постановлением Правительства Российской Федерации от ____№____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 (______).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72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17F2" w:rsidRDefault="00B11293">
        <w:pPr>
          <w:pStyle w:val="ab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314C7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417F2" w:rsidRDefault="00A417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A57"/>
    <w:multiLevelType w:val="hybridMultilevel"/>
    <w:tmpl w:val="AD14623A"/>
    <w:lvl w:ilvl="0" w:tplc="7AFED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F2"/>
    <w:rsid w:val="00005FF2"/>
    <w:rsid w:val="00017D5C"/>
    <w:rsid w:val="000906C8"/>
    <w:rsid w:val="000A5590"/>
    <w:rsid w:val="000D3BEC"/>
    <w:rsid w:val="000E3EBD"/>
    <w:rsid w:val="000F37C5"/>
    <w:rsid w:val="0016238B"/>
    <w:rsid w:val="00166F5E"/>
    <w:rsid w:val="001A0DAF"/>
    <w:rsid w:val="001A49A1"/>
    <w:rsid w:val="00241B57"/>
    <w:rsid w:val="00261F21"/>
    <w:rsid w:val="0026697A"/>
    <w:rsid w:val="00275E43"/>
    <w:rsid w:val="00281029"/>
    <w:rsid w:val="00294F5B"/>
    <w:rsid w:val="002A2274"/>
    <w:rsid w:val="002C1D97"/>
    <w:rsid w:val="0034593A"/>
    <w:rsid w:val="00351783"/>
    <w:rsid w:val="0037366A"/>
    <w:rsid w:val="003B29A2"/>
    <w:rsid w:val="003C347F"/>
    <w:rsid w:val="00431E77"/>
    <w:rsid w:val="00482A05"/>
    <w:rsid w:val="00496341"/>
    <w:rsid w:val="004C340A"/>
    <w:rsid w:val="004D6392"/>
    <w:rsid w:val="004E1FE5"/>
    <w:rsid w:val="004E6968"/>
    <w:rsid w:val="004E7B4C"/>
    <w:rsid w:val="004F08DB"/>
    <w:rsid w:val="004F4F7B"/>
    <w:rsid w:val="005265F4"/>
    <w:rsid w:val="00583DEE"/>
    <w:rsid w:val="00592E51"/>
    <w:rsid w:val="005B162B"/>
    <w:rsid w:val="005D1158"/>
    <w:rsid w:val="00676D54"/>
    <w:rsid w:val="006A19A6"/>
    <w:rsid w:val="006B1957"/>
    <w:rsid w:val="006D6C6E"/>
    <w:rsid w:val="00796141"/>
    <w:rsid w:val="007A1B11"/>
    <w:rsid w:val="007C0EF1"/>
    <w:rsid w:val="007D3D10"/>
    <w:rsid w:val="007D68A5"/>
    <w:rsid w:val="007F3DD3"/>
    <w:rsid w:val="008212C8"/>
    <w:rsid w:val="00830039"/>
    <w:rsid w:val="00835929"/>
    <w:rsid w:val="0086490C"/>
    <w:rsid w:val="00872665"/>
    <w:rsid w:val="00880BA6"/>
    <w:rsid w:val="00886271"/>
    <w:rsid w:val="008A2D47"/>
    <w:rsid w:val="008A5FED"/>
    <w:rsid w:val="008C7841"/>
    <w:rsid w:val="00912FB1"/>
    <w:rsid w:val="009351D1"/>
    <w:rsid w:val="00970B35"/>
    <w:rsid w:val="00987436"/>
    <w:rsid w:val="009B1AF1"/>
    <w:rsid w:val="00A15E4D"/>
    <w:rsid w:val="00A417F2"/>
    <w:rsid w:val="00A43BD5"/>
    <w:rsid w:val="00AB6CDF"/>
    <w:rsid w:val="00AE2814"/>
    <w:rsid w:val="00B11293"/>
    <w:rsid w:val="00B12F8A"/>
    <w:rsid w:val="00B205D1"/>
    <w:rsid w:val="00B65E34"/>
    <w:rsid w:val="00BC6A1E"/>
    <w:rsid w:val="00C1080B"/>
    <w:rsid w:val="00C47F62"/>
    <w:rsid w:val="00C64A29"/>
    <w:rsid w:val="00C73703"/>
    <w:rsid w:val="00C876F0"/>
    <w:rsid w:val="00CD3263"/>
    <w:rsid w:val="00CD369C"/>
    <w:rsid w:val="00CE058B"/>
    <w:rsid w:val="00CE3CF7"/>
    <w:rsid w:val="00CF0B33"/>
    <w:rsid w:val="00CF0DF8"/>
    <w:rsid w:val="00D02A20"/>
    <w:rsid w:val="00D06042"/>
    <w:rsid w:val="00D33DA9"/>
    <w:rsid w:val="00D46A0A"/>
    <w:rsid w:val="00DA3A7F"/>
    <w:rsid w:val="00DB3651"/>
    <w:rsid w:val="00DC4340"/>
    <w:rsid w:val="00E00D04"/>
    <w:rsid w:val="00E04840"/>
    <w:rsid w:val="00E33EC9"/>
    <w:rsid w:val="00E34FD3"/>
    <w:rsid w:val="00E378BF"/>
    <w:rsid w:val="00E665CD"/>
    <w:rsid w:val="00E72085"/>
    <w:rsid w:val="00E87AC5"/>
    <w:rsid w:val="00EA68AB"/>
    <w:rsid w:val="00EC344A"/>
    <w:rsid w:val="00F24FE9"/>
    <w:rsid w:val="00F314C7"/>
    <w:rsid w:val="00F31676"/>
    <w:rsid w:val="00F50D80"/>
    <w:rsid w:val="00F549E0"/>
    <w:rsid w:val="00F5671C"/>
    <w:rsid w:val="00F64283"/>
    <w:rsid w:val="00F91AA4"/>
    <w:rsid w:val="00FA04C8"/>
    <w:rsid w:val="00FA7C38"/>
    <w:rsid w:val="00FE733A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paragraph" w:styleId="af">
    <w:name w:val="Revision"/>
    <w:hidden/>
    <w:uiPriority w:val="99"/>
    <w:semiHidden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49634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63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96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paragraph" w:styleId="af">
    <w:name w:val="Revision"/>
    <w:hidden/>
    <w:uiPriority w:val="99"/>
    <w:semiHidden/>
    <w:pPr>
      <w:spacing w:after="0" w:line="240" w:lineRule="auto"/>
    </w:pPr>
  </w:style>
  <w:style w:type="paragraph" w:styleId="af0">
    <w:name w:val="footnote text"/>
    <w:basedOn w:val="a"/>
    <w:link w:val="af1"/>
    <w:uiPriority w:val="99"/>
    <w:semiHidden/>
    <w:unhideWhenUsed/>
    <w:rsid w:val="0049634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63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96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DDDF-DE37-47F3-9A41-7D9BECCF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Дмитрий Игоревич</dc:creator>
  <cp:lastModifiedBy>ЛЕОНТЬЕВА ЕЛЕНА АЛЕКСАНДРОВНА</cp:lastModifiedBy>
  <cp:revision>3</cp:revision>
  <cp:lastPrinted>2019-06-18T11:11:00Z</cp:lastPrinted>
  <dcterms:created xsi:type="dcterms:W3CDTF">2019-07-30T16:50:00Z</dcterms:created>
  <dcterms:modified xsi:type="dcterms:W3CDTF">2019-07-30T16:55:00Z</dcterms:modified>
</cp:coreProperties>
</file>